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2" w:rsidRDefault="00176D22" w:rsidP="00176D22">
      <w:pPr>
        <w:pStyle w:val="1"/>
        <w:shd w:val="clear" w:color="auto" w:fill="auto"/>
        <w:ind w:left="20" w:right="20" w:firstLine="680"/>
        <w:jc w:val="center"/>
        <w:rPr>
          <w:b/>
          <w:i/>
          <w:color w:val="000000"/>
          <w:sz w:val="28"/>
          <w:szCs w:val="28"/>
        </w:rPr>
      </w:pPr>
      <w:r w:rsidRPr="00176D22">
        <w:rPr>
          <w:b/>
          <w:i/>
          <w:color w:val="000000"/>
          <w:sz w:val="28"/>
          <w:szCs w:val="28"/>
        </w:rPr>
        <w:t>Полиция предупреждает!!!</w:t>
      </w:r>
    </w:p>
    <w:p w:rsidR="00176D22" w:rsidRPr="00176D22" w:rsidRDefault="00176D22" w:rsidP="001F1BE8">
      <w:pPr>
        <w:pStyle w:val="1"/>
        <w:shd w:val="clear" w:color="auto" w:fill="auto"/>
        <w:spacing w:line="240" w:lineRule="auto"/>
        <w:ind w:left="20" w:right="20" w:firstLine="680"/>
        <w:jc w:val="center"/>
        <w:rPr>
          <w:b/>
          <w:i/>
          <w:color w:val="000000"/>
          <w:sz w:val="28"/>
          <w:szCs w:val="28"/>
        </w:rPr>
      </w:pPr>
    </w:p>
    <w:p w:rsidR="001F1BE8" w:rsidRDefault="00176D22" w:rsidP="001F1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31">
        <w:rPr>
          <w:rFonts w:ascii="Times New Roman" w:hAnsi="Times New Roman" w:cs="Times New Roman"/>
          <w:sz w:val="28"/>
          <w:szCs w:val="28"/>
        </w:rPr>
        <w:t>4 марта 2022 года Президентом Российской Федерации подписаны федеральные законы, направленные на защиту интересов и безопасности Российской Федерации, прав и свобод граждан Российской Федерации.</w:t>
      </w:r>
    </w:p>
    <w:p w:rsidR="001F1BE8" w:rsidRDefault="00176D22" w:rsidP="001F1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31">
        <w:rPr>
          <w:rFonts w:ascii="Times New Roman" w:hAnsi="Times New Roman" w:cs="Times New Roman"/>
          <w:sz w:val="28"/>
          <w:szCs w:val="28"/>
        </w:rPr>
        <w:t>Федеральными законами от 4 марта 2022 г. № 31-ФЗ и № 32-Ф3 Кодекс Российской Федерации об административных правонарушениях дополнен статьями 20.3.3</w:t>
      </w:r>
      <w:r w:rsidR="001F1BE8">
        <w:rPr>
          <w:rFonts w:ascii="Times New Roman" w:hAnsi="Times New Roman" w:cs="Times New Roman"/>
          <w:sz w:val="28"/>
          <w:szCs w:val="28"/>
        </w:rPr>
        <w:t xml:space="preserve"> и</w:t>
      </w:r>
      <w:r w:rsidRPr="005A2931">
        <w:rPr>
          <w:rFonts w:ascii="Times New Roman" w:hAnsi="Times New Roman" w:cs="Times New Roman"/>
          <w:sz w:val="28"/>
          <w:szCs w:val="28"/>
        </w:rPr>
        <w:t xml:space="preserve"> 20.3.4, Уголовный кодекс Российской Федерации - статьями 207.3, 280.3 и 284.2.</w:t>
      </w:r>
      <w:r w:rsidR="001F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D22" w:rsidRPr="001F1BE8" w:rsidRDefault="00176D22" w:rsidP="001F1BE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31">
        <w:rPr>
          <w:rFonts w:ascii="Times New Roman" w:hAnsi="Times New Roman" w:cs="Times New Roman"/>
          <w:sz w:val="28"/>
          <w:szCs w:val="28"/>
        </w:rPr>
        <w:t>За публичные действия, направленные на дискредитацию использования Вооруженных Сил Российской Федерации в целях защиты интересов Российской Федерац</w:t>
      </w:r>
      <w:proofErr w:type="gramStart"/>
      <w:r w:rsidRPr="005A293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A2931">
        <w:rPr>
          <w:rFonts w:ascii="Times New Roman" w:hAnsi="Times New Roman" w:cs="Times New Roman"/>
          <w:sz w:val="28"/>
          <w:szCs w:val="28"/>
        </w:rPr>
        <w:t xml:space="preserve"> граждан, поддержания международного мира и безопасности, предусмотрена ответственность по статье 20.3.3 КоАП. При повторном совершении данного правонарушения лицом, подвергнутым административному наказанию, наступает ответственность по части первой статьи 280.3 Уголовного кодекса РФ.</w:t>
      </w:r>
      <w:r w:rsidR="001F1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931">
        <w:rPr>
          <w:rFonts w:ascii="Times New Roman" w:hAnsi="Times New Roman" w:cs="Times New Roman"/>
          <w:sz w:val="28"/>
          <w:szCs w:val="28"/>
        </w:rPr>
        <w:t xml:space="preserve">По части второй данной статьи предусмотрена ответственность за те же действия, повлекшие смерть по неосторожности и (или) причинение вреда здоровью граждан, имуществу, массовые нарушения общественного порядка и (или) общественной безопасности либо создавшие помехи функционированию или прекращение функционирования объектов жизнеобеспечения, транспортной или социальной инфраструктуры, кредитных организаций, объектов </w:t>
      </w:r>
      <w:bookmarkStart w:id="0" w:name="_GoBack"/>
      <w:bookmarkEnd w:id="0"/>
      <w:r w:rsidRPr="005A2931">
        <w:rPr>
          <w:rFonts w:ascii="Times New Roman" w:hAnsi="Times New Roman" w:cs="Times New Roman"/>
          <w:sz w:val="28"/>
          <w:szCs w:val="28"/>
        </w:rPr>
        <w:t xml:space="preserve">энергетики, промышленности или связи, максимальное наказание составляет </w:t>
      </w:r>
      <w:r w:rsidRPr="001F1BE8">
        <w:rPr>
          <w:rFonts w:ascii="Times New Roman" w:hAnsi="Times New Roman" w:cs="Times New Roman"/>
          <w:b/>
          <w:sz w:val="28"/>
          <w:szCs w:val="28"/>
        </w:rPr>
        <w:t>до пяти лет лишения свободы.</w:t>
      </w:r>
      <w:proofErr w:type="gramEnd"/>
    </w:p>
    <w:p w:rsidR="00176D22" w:rsidRPr="001F1BE8" w:rsidRDefault="00176D22" w:rsidP="001F1BE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31">
        <w:rPr>
          <w:rFonts w:ascii="Times New Roman" w:hAnsi="Times New Roman" w:cs="Times New Roman"/>
          <w:sz w:val="28"/>
          <w:szCs w:val="28"/>
        </w:rPr>
        <w:t>За призывы к введению мер ограничительного характера в отношении Российской Федерации, граждан Российской Федерации или российских юридических лиц предусмотрена ответственность по статье 20.3.4 КоАП. Повторное совершени</w:t>
      </w:r>
      <w:r w:rsidR="001F1BE8">
        <w:rPr>
          <w:rFonts w:ascii="Times New Roman" w:hAnsi="Times New Roman" w:cs="Times New Roman"/>
          <w:sz w:val="28"/>
          <w:szCs w:val="28"/>
        </w:rPr>
        <w:t>е</w:t>
      </w:r>
      <w:r w:rsidRPr="005A2931">
        <w:rPr>
          <w:rFonts w:ascii="Times New Roman" w:hAnsi="Times New Roman" w:cs="Times New Roman"/>
          <w:sz w:val="28"/>
          <w:szCs w:val="28"/>
        </w:rPr>
        <w:t xml:space="preserve"> данного правонарушения лицом, подвергнутым административному наказанию, влечет ответственность по статье 284.2 Уголовного кодекса РФ, максимальное наказание по которой составляет </w:t>
      </w:r>
      <w:r w:rsidRPr="001F1BE8">
        <w:rPr>
          <w:rFonts w:ascii="Times New Roman" w:hAnsi="Times New Roman" w:cs="Times New Roman"/>
          <w:b/>
          <w:sz w:val="28"/>
          <w:szCs w:val="28"/>
        </w:rPr>
        <w:t>до трех лет лишения свободы.</w:t>
      </w:r>
    </w:p>
    <w:p w:rsidR="00AD616B" w:rsidRPr="005A2931" w:rsidRDefault="00176D22" w:rsidP="001F1B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31">
        <w:rPr>
          <w:rFonts w:ascii="Times New Roman" w:hAnsi="Times New Roman" w:cs="Times New Roman"/>
          <w:sz w:val="28"/>
          <w:szCs w:val="28"/>
        </w:rPr>
        <w:t xml:space="preserve">За публичное распространение заведомо ложной информации об использовании Вооруженных Сил Российской Федерации предусмотрена ответственность по статье 207.3 Уголовного кодекса РФ, максимальное наказание - </w:t>
      </w:r>
      <w:r w:rsidRPr="001F1BE8">
        <w:rPr>
          <w:rFonts w:ascii="Times New Roman" w:hAnsi="Times New Roman" w:cs="Times New Roman"/>
          <w:b/>
          <w:sz w:val="28"/>
          <w:szCs w:val="28"/>
        </w:rPr>
        <w:t>до пятнадцати лет лишения свободы</w:t>
      </w:r>
      <w:r w:rsidR="001F1BE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D616B" w:rsidRPr="005A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0"/>
    <w:rsid w:val="00154460"/>
    <w:rsid w:val="00176D22"/>
    <w:rsid w:val="001F1BE8"/>
    <w:rsid w:val="005A2931"/>
    <w:rsid w:val="00A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6D22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176D2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4">
    <w:name w:val="No Spacing"/>
    <w:uiPriority w:val="1"/>
    <w:qFormat/>
    <w:rsid w:val="005A2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6D22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176D2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4">
    <w:name w:val="No Spacing"/>
    <w:uiPriority w:val="1"/>
    <w:qFormat/>
    <w:rsid w:val="005A2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Urusuva</dc:creator>
  <cp:keywords/>
  <dc:description/>
  <cp:lastModifiedBy>adm</cp:lastModifiedBy>
  <cp:revision>3</cp:revision>
  <dcterms:created xsi:type="dcterms:W3CDTF">2022-03-11T14:05:00Z</dcterms:created>
  <dcterms:modified xsi:type="dcterms:W3CDTF">2022-03-15T06:40:00Z</dcterms:modified>
</cp:coreProperties>
</file>